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8C" w:rsidRDefault="001E388C" w:rsidP="001E388C">
      <w:pPr>
        <w:tabs>
          <w:tab w:val="left" w:pos="3495"/>
        </w:tabs>
        <w:spacing w:after="100" w:afterAutospacing="1"/>
        <w:ind w:left="5664"/>
        <w:contextualSpacing/>
        <w:jc w:val="both"/>
        <w:rPr>
          <w:rFonts w:ascii="Times New Roman" w:hAnsi="Times New Roman" w:cs="Times New Roman"/>
        </w:rPr>
      </w:pPr>
      <w:r w:rsidRPr="005F3B6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к решению Раскатихинской сельской Думы от 2 апреля 2021г. № 7</w:t>
      </w:r>
    </w:p>
    <w:p w:rsidR="001E388C" w:rsidRPr="005F3B6B" w:rsidRDefault="001E388C" w:rsidP="001E388C">
      <w:pPr>
        <w:tabs>
          <w:tab w:val="left" w:pos="3495"/>
        </w:tabs>
        <w:spacing w:after="100" w:afterAutospacing="1"/>
        <w:ind w:left="56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 отчете Главы Раскатихинского сельсовета о работе за 2020 год »</w:t>
      </w:r>
    </w:p>
    <w:p w:rsidR="001E388C" w:rsidRDefault="001E388C" w:rsidP="001E388C">
      <w:pPr>
        <w:tabs>
          <w:tab w:val="left" w:pos="3495"/>
        </w:tabs>
      </w:pPr>
    </w:p>
    <w:p w:rsidR="001E388C" w:rsidRDefault="001E388C" w:rsidP="001E388C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5697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388C" w:rsidRPr="00156975" w:rsidRDefault="001E388C" w:rsidP="001E388C">
      <w:pPr>
        <w:tabs>
          <w:tab w:val="left" w:pos="945"/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156975">
        <w:rPr>
          <w:rFonts w:ascii="Times New Roman" w:hAnsi="Times New Roman" w:cs="Times New Roman"/>
          <w:b/>
        </w:rPr>
        <w:tab/>
      </w:r>
      <w:r w:rsidRPr="00156975">
        <w:rPr>
          <w:rFonts w:ascii="Times New Roman" w:hAnsi="Times New Roman" w:cs="Times New Roman"/>
          <w:b/>
          <w:sz w:val="28"/>
          <w:szCs w:val="28"/>
        </w:rPr>
        <w:t>Главы Раскатихинского сельсовета о работе за 2020 год.</w:t>
      </w:r>
    </w:p>
    <w:p w:rsidR="001E388C" w:rsidRPr="00156975" w:rsidRDefault="001E388C" w:rsidP="001E38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88C" w:rsidRPr="002374F3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Главным приоритетом работы  Администрации Раскатихинского сельсовета  является исполнение полномочий предусмотренных Федеральным законом от 03.10.2003 года №131-ФЗ « об общих принципах организации местного самоуправления в Российской Федерации», положение об Администрации Раскатихинского сельсовета, Уставом Раскатихинского сельсовета.</w:t>
      </w:r>
    </w:p>
    <w:p w:rsidR="001E388C" w:rsidRPr="002374F3" w:rsidRDefault="001E388C" w:rsidP="001E388C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Основной целью работы Администрации является повышение качества жизни населения, проживающего на территории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Раскатихинский сельсовет входит в состав Притобольного района Курганской области и является одним из 12 аналогичных административно-территориальных муниципальных образований Притобольного района. Территория Раскатихинского сельсовета расположена на юге Курганской области в 50 км, от областного центра и в 17 км, от районного центра. Площадь территории Раскатихинского сельсовета составляет – 17608 га. В состав сельсовета входит 2 населенных пункта : с. Раскатиха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Ярославка. Административным центром Раскатихинского сельсовета является с. Раскатиха. По состоянию на 01.01.2021 года проживает 1024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населенным пунктам: Раскатиха -660 человек, Ярославка -364 человека. Из общего числа населения пенсионеров125 человек, трудоспособного населения 460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занято в экономике – 176 человек, в том числе граждане работающие за пределами сельсовета. Не работают  87 человек в трудоспособном возрасте .257 детей до 18 лет. На территории  Раскатихинского сельсовета проживают 5 тружеников тыла. В 2020 году ушли из жизни по сельсовету 16 человек, родилось 2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т.е. наблюдается естественная убыль населения. На территории сельсовета 394 жилых дома, из них 98 личных подворий ведут подсобные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содержат скот и птицу.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04DB">
        <w:rPr>
          <w:rFonts w:ascii="Times New Roman" w:hAnsi="Times New Roman" w:cs="Times New Roman"/>
          <w:b/>
          <w:sz w:val="28"/>
          <w:szCs w:val="28"/>
        </w:rPr>
        <w:t>Производственный потенциал.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3B04DB">
        <w:rPr>
          <w:rFonts w:ascii="Times New Roman" w:hAnsi="Times New Roman" w:cs="Times New Roman"/>
          <w:sz w:val="28"/>
          <w:szCs w:val="28"/>
        </w:rPr>
        <w:t>Производственную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сельсовета осуществляют: ИП КФХ Климочкин – руководитель Климочкин Н.Г. и  ИП глава КФХ Суслов С.А.,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занимаются производством зерна, арендуют у собственников земельные доли пашни. Хозяйства  стараются вовремя выполнять договорные обязательства по арендной плате и уплате налогов.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И.Ф. производит закуп  молока у населения. 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2A54">
        <w:rPr>
          <w:rFonts w:ascii="Times New Roman" w:hAnsi="Times New Roman" w:cs="Times New Roman"/>
          <w:b/>
          <w:sz w:val="28"/>
          <w:szCs w:val="28"/>
        </w:rPr>
        <w:t>Торговля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388C" w:rsidRPr="00413EE6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20F3D">
        <w:rPr>
          <w:rFonts w:ascii="Times New Roman" w:hAnsi="Times New Roman" w:cs="Times New Roman"/>
          <w:sz w:val="28"/>
          <w:szCs w:val="28"/>
        </w:rPr>
        <w:t>Торг</w:t>
      </w:r>
      <w:r w:rsidRPr="00413EE6">
        <w:rPr>
          <w:rFonts w:ascii="Times New Roman" w:hAnsi="Times New Roman" w:cs="Times New Roman"/>
          <w:sz w:val="28"/>
          <w:szCs w:val="28"/>
        </w:rPr>
        <w:t>овое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оказывают: отделение почтовой связи, ИП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Чепезубов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М.В.,ИП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В.А.,ИП Алисова С.А.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защита.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F3D">
        <w:rPr>
          <w:rFonts w:ascii="Times New Roman" w:hAnsi="Times New Roman" w:cs="Times New Roman"/>
          <w:sz w:val="28"/>
          <w:szCs w:val="28"/>
        </w:rPr>
        <w:t>Одним из важных направлений на территории сельсовета является социальная поддержка,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3D">
        <w:rPr>
          <w:rFonts w:ascii="Times New Roman" w:hAnsi="Times New Roman" w:cs="Times New Roman"/>
          <w:sz w:val="28"/>
          <w:szCs w:val="28"/>
        </w:rPr>
        <w:t>усиление мер социальной защиты льготных категорий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3D">
        <w:rPr>
          <w:rFonts w:ascii="Times New Roman" w:hAnsi="Times New Roman" w:cs="Times New Roman"/>
          <w:sz w:val="28"/>
          <w:szCs w:val="28"/>
        </w:rPr>
        <w:t>В с. Раскатиха</w:t>
      </w:r>
      <w:r>
        <w:rPr>
          <w:rFonts w:ascii="Times New Roman" w:hAnsi="Times New Roman" w:cs="Times New Roman"/>
          <w:sz w:val="28"/>
          <w:szCs w:val="28"/>
        </w:rPr>
        <w:t xml:space="preserve"> работают 2 социальных работника, которые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обслуживают 20 одиноких пенсионеров, в с. Ярославка один социальный работник обслуживает 5 человек. 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Pr="008165AF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Образоваие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388C" w:rsidRPr="00D07111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и дошкольное образование осуществляют:- МКОУ  Раскатихинская  общеобразовательная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обучается  91 учащийся ,работает 18 педагогов. Ярославская общеобразовательная школа обучается 42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работает 9 педагогов. При Раскатихинской школе работает группа кратковременного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ГКП ), где детям дается дошкольное образование. Количество 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посещающих ГКП-6, воспитателей -1.Для всех организовано горячее питание. Подвоз детей осуществляется школьным автобусом. Совместно со школой проводится работа с неблагополучными семьями и семьями, оказавшимися в трудной ситуации.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7111">
        <w:rPr>
          <w:rFonts w:ascii="Times New Roman" w:hAnsi="Times New Roman" w:cs="Times New Roman"/>
          <w:b/>
          <w:sz w:val="28"/>
          <w:szCs w:val="28"/>
        </w:rPr>
        <w:t>Здравоохранение.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111">
        <w:rPr>
          <w:rFonts w:ascii="Times New Roman" w:hAnsi="Times New Roman" w:cs="Times New Roman"/>
          <w:sz w:val="28"/>
          <w:szCs w:val="28"/>
        </w:rPr>
        <w:t xml:space="preserve">На территории сельсовета находятся 2 </w:t>
      </w:r>
      <w:proofErr w:type="spellStart"/>
      <w:r w:rsidRPr="00D07111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D07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111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D07111">
        <w:rPr>
          <w:rFonts w:ascii="Times New Roman" w:hAnsi="Times New Roman" w:cs="Times New Roman"/>
          <w:sz w:val="28"/>
          <w:szCs w:val="28"/>
        </w:rPr>
        <w:t>кушерский пункта</w:t>
      </w:r>
      <w:r>
        <w:rPr>
          <w:rFonts w:ascii="Times New Roman" w:hAnsi="Times New Roman" w:cs="Times New Roman"/>
          <w:sz w:val="28"/>
          <w:szCs w:val="28"/>
        </w:rPr>
        <w:t>. Медицинское обслуживание осуществляется фельдшерами Анфиногеновой Г.В. и Соколовой В.Н..В экстренных случаях на вызовы приезжает карета скорой помощи ГБУ  Глядянское  ЦРБ.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343D">
        <w:rPr>
          <w:rFonts w:ascii="Times New Roman" w:hAnsi="Times New Roman" w:cs="Times New Roman"/>
          <w:b/>
          <w:sz w:val="28"/>
          <w:szCs w:val="28"/>
        </w:rPr>
        <w:t>Культура.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1C343D">
        <w:rPr>
          <w:rFonts w:ascii="Times New Roman" w:hAnsi="Times New Roman" w:cs="Times New Roman"/>
          <w:sz w:val="28"/>
          <w:szCs w:val="28"/>
        </w:rPr>
        <w:t>На территории сельсовета функционирует 2 клуба и 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43D">
        <w:rPr>
          <w:rFonts w:ascii="Times New Roman" w:hAnsi="Times New Roman" w:cs="Times New Roman"/>
          <w:sz w:val="28"/>
          <w:szCs w:val="28"/>
        </w:rPr>
        <w:t>блиотека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клубах проводятся культурно-воспитательная работа с жителями села по многим направлениям. В 2020году произведен ремонт в Ярославском сельском клубе установка окон в библиотеке, ремонт печи, частичный ремонт крыши в библиотеки. В здании Раскатихинского сельского дома культуры: покраска пола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наклеили обои.</w:t>
      </w:r>
    </w:p>
    <w:p w:rsidR="001E388C" w:rsidRDefault="001E388C" w:rsidP="001E38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населения с. Раскатиха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собственных скважин. В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Ярославка  имеется общий колодец с питьевой </w:t>
      </w:r>
      <w:r>
        <w:rPr>
          <w:rFonts w:ascii="Times New Roman" w:hAnsi="Times New Roman" w:cs="Times New Roman"/>
          <w:sz w:val="28"/>
          <w:szCs w:val="28"/>
        </w:rPr>
        <w:lastRenderedPageBreak/>
        <w:t>водой , которым пользуется большинство жителей деревни. В 2020 году произвели чистку данного колодца.</w:t>
      </w:r>
    </w:p>
    <w:p w:rsidR="001E388C" w:rsidRDefault="001E388C" w:rsidP="001E388C">
      <w:pPr>
        <w:rPr>
          <w:rFonts w:ascii="Times New Roman" w:hAnsi="Times New Roman" w:cs="Times New Roman"/>
          <w:b/>
          <w:sz w:val="28"/>
          <w:szCs w:val="28"/>
        </w:rPr>
      </w:pPr>
      <w:r w:rsidRPr="005709CF">
        <w:rPr>
          <w:rFonts w:ascii="Times New Roman" w:hAnsi="Times New Roman" w:cs="Times New Roman"/>
          <w:b/>
          <w:sz w:val="28"/>
          <w:szCs w:val="28"/>
        </w:rPr>
        <w:t>Ремонт и благоустройство.</w:t>
      </w:r>
    </w:p>
    <w:p w:rsidR="001E388C" w:rsidRDefault="001E388C" w:rsidP="001E388C">
      <w:pPr>
        <w:rPr>
          <w:rFonts w:ascii="Times New Roman" w:hAnsi="Times New Roman" w:cs="Times New Roman"/>
          <w:sz w:val="28"/>
          <w:szCs w:val="28"/>
        </w:rPr>
      </w:pPr>
      <w:r w:rsidRPr="005709CF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был произведен ремонт автомобильных дорог общего пользования местного значения, ул. Молодежная до ул. Береговая  150м с. Ярославка кроме того на грейдированные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засыпку ям ,очистку улиц от снега, было всего затрачено 180,0  тыс. рублей из них на уличное  освещение. Уличное освещение в селах осуществляется в осенне-зимний период. На 2021 год на ремонт дорог предусмотрено из местного бюджета 200,0тыс.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планах администрации сельсовета намечено продолжить уличное освещение в с. Ярославское ,в с. Раскатиха. Исполняя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 по благоустройству  территории  Раскатихинского сельсовета Администрация руководствуется  Правилами благоустройства территории сельсовета. В период месячника по благоустройству привлекалось все население сельсовета, организации всех форм собственности. Большинство населения приняли  активное участие по уборке своих придомовых территорий в субботниках на предприятиях.</w:t>
      </w:r>
    </w:p>
    <w:p w:rsidR="001E388C" w:rsidRDefault="001E388C" w:rsidP="001E388C">
      <w:pPr>
        <w:rPr>
          <w:rFonts w:ascii="Times New Roman" w:hAnsi="Times New Roman" w:cs="Times New Roman"/>
          <w:b/>
          <w:sz w:val="28"/>
          <w:szCs w:val="28"/>
        </w:rPr>
      </w:pPr>
      <w:r w:rsidRPr="002D1397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1E388C" w:rsidRDefault="001E388C" w:rsidP="001E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сельсовета исполняются полномочия в области первичных мер пожарной безопасности в населенных пунктах Раскатихинского сельсовета. Раскатихинской  МППО : гараж пожарного автомобиля ЗИЛ-131, Ярославское  МППО – автомобиль ГАЗ – 53,отопление печное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водители пожарного автомобиля, которые посменно несут службу круглосуточно. Водители пожарного автомобиля проводят работу по профилактике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водителя пожарной машины свой участок ,на котором он проводит профилактическую работу с населением. За 2020 год водителями  МПП было совершено 12 выездов по сигналу пожарной части и диспетчерской службы Администрации района. Из 12 выездов на тушение пожаров в населенных пунктах Притобольного района : 4 раза  в с. Камышное,2 раза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тятское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с. Раскатиха – выезда: горела трава, дом, машина, печки. Постоянно проводится профилактическая работа с населением населенных пунктов сельсовета по предупреждению возникновения пожаров. Проведено 2 собрания граждан. Проводятся подворные обходы весной,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осенью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опахивание населенных пунктов. МПП 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кадрами и всем необходимым оборудованием.</w:t>
      </w:r>
    </w:p>
    <w:p w:rsidR="001E388C" w:rsidRDefault="001E388C" w:rsidP="001E388C">
      <w:pPr>
        <w:rPr>
          <w:rFonts w:ascii="Times New Roman" w:hAnsi="Times New Roman" w:cs="Times New Roman"/>
          <w:b/>
          <w:sz w:val="28"/>
          <w:szCs w:val="28"/>
        </w:rPr>
      </w:pPr>
      <w:r w:rsidRPr="000C2F44">
        <w:rPr>
          <w:rFonts w:ascii="Times New Roman" w:hAnsi="Times New Roman" w:cs="Times New Roman"/>
          <w:b/>
          <w:sz w:val="28"/>
          <w:szCs w:val="28"/>
        </w:rPr>
        <w:t>Работа Администрации и Раскатихинской сельской Думы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Администрации утверждена Уставом Раскатихинского сельсовета. В Администрации сельсовета работают 4 человека,3-е сотрудников с высшим образованием Работа Администрации Раскатихинского сельсовета проводится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Уставу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2020 году было принято 36 постановлений Администрации Раскатихинского сельсовета,26- распоряжений по основной деятельности, 91- распоряжение по личному составу, проведено 10 заседаний сельской Думы ,на которых рассмотрены важные для развития сел задачи , принято 20 решений их них: об исполнении бюджета Раскатихинского сельсовета за 2019 год, о внесении изменений в Устав и новой редакции Устава Раскатихинского сельсовета  внесений изменений в бюджет  Раскатихинского сельсовета на 2020 год и плановый период 2021. Все нормативно – правовые акты опубликовываются или обнародуются в соответствии с Уставом, а так же размещаются на официальном сайте сельских поселений Притобольного района ( по согласованию ), все проекты постановлений и решений согласовываются с прокуратурой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принятые нормативно – правовые акты направляются в регистр и находятся на контроле правового управления Правительства Курганской области Администрацией сельсовета ведется исполнение отдельных государственных полномочий в части ведения воинского учета. Учет граждан прибывающих в запасе и граждан, подлежащих, призыву на военную службу организован, в соответствии с требованиями Федеральных законов  Российской  Федерации    «О воинской обязанности и военной службе ». На 01.01.2020 года на воинском учете состоит 252 человека, в том числе:7- офицеров,217 – солдат и матросов,28- призывников.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ведение  хозяйственных  книг, заложенных на основании сведений предоставляемых гражданами Раскатихинского сельсовета. Специалистом Администрации за 2020 год выдано  466 справок ( о присвоении адреса земельному участку, о проживании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 наличии подсобного хозяйства , о составе семьи и т.д.).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поступило 18 обращений. Прием граждан по личным вопросам велся главой Администрации сельсовета и специалистами сельсовета. Все заявления и обращения были рассмотрены и по всем даны ответы и разъяснения в установленный законодательством РФ срок. За отчетный период было проведено 2  гражданских собраний, с жителями сельсовета рассмотрены  вопросы на сходе о пожарной безопасности, о выпасе скота, о благоустройстве. При Администрации сельсовета работают две ветеранские организации, руководители Тарасова Н.А., Симакова О.В., которые принимают активное участие в жизни наших сел.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B2A4B">
        <w:rPr>
          <w:rFonts w:ascii="Times New Roman" w:hAnsi="Times New Roman" w:cs="Times New Roman"/>
          <w:b/>
          <w:sz w:val="28"/>
          <w:szCs w:val="28"/>
        </w:rPr>
        <w:t>Основные задачи, которые поставлены на 2021 год.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с населением и обращениями граждан;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2.Максимальное привлечение доходов в бюджет, работа по налогам;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3.Плитняк в парке у школы;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4.Реализация муниципальных программ сельсовета по энергоснабжению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Благоустройство территории Раскатихинского сельсовета »;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5.Создание условий на территории сельсовета для развития малого и среднего бизнеса, увеличение доходной части бюджета;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6.Буртовка свалок в населенных пунктах по раздельному сбору ТБО;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7.Продолжить работу по ремонту, содержанию и установке уличного освещения в с. Ярославское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E388C" w:rsidRPr="00A22414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8.Отопление в  Доме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Ярославское.</w:t>
      </w:r>
    </w:p>
    <w:p w:rsidR="00797EC0" w:rsidRDefault="00797EC0" w:rsidP="00DF28E8">
      <w:pPr>
        <w:spacing w:after="0" w:line="240" w:lineRule="auto"/>
        <w:jc w:val="center"/>
      </w:pPr>
    </w:p>
    <w:sectPr w:rsidR="00797EC0" w:rsidSect="00EA3A8B">
      <w:pgSz w:w="11906" w:h="16838"/>
      <w:pgMar w:top="107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EF"/>
    <w:rsid w:val="00017122"/>
    <w:rsid w:val="00021632"/>
    <w:rsid w:val="00055256"/>
    <w:rsid w:val="00057C6A"/>
    <w:rsid w:val="00061E4C"/>
    <w:rsid w:val="00070F00"/>
    <w:rsid w:val="00080908"/>
    <w:rsid w:val="00085593"/>
    <w:rsid w:val="000B1242"/>
    <w:rsid w:val="000B6E25"/>
    <w:rsid w:val="000C0736"/>
    <w:rsid w:val="000C282E"/>
    <w:rsid w:val="000D1D6B"/>
    <w:rsid w:val="000D3D05"/>
    <w:rsid w:val="000D452A"/>
    <w:rsid w:val="000E0F6C"/>
    <w:rsid w:val="00116624"/>
    <w:rsid w:val="00145EB8"/>
    <w:rsid w:val="00161D1F"/>
    <w:rsid w:val="001774CD"/>
    <w:rsid w:val="0018343F"/>
    <w:rsid w:val="00184028"/>
    <w:rsid w:val="00184520"/>
    <w:rsid w:val="00192D1B"/>
    <w:rsid w:val="00196740"/>
    <w:rsid w:val="001D15D7"/>
    <w:rsid w:val="001D6EBF"/>
    <w:rsid w:val="001E064C"/>
    <w:rsid w:val="001E388C"/>
    <w:rsid w:val="001F380A"/>
    <w:rsid w:val="001F5AEF"/>
    <w:rsid w:val="002025CC"/>
    <w:rsid w:val="002146F1"/>
    <w:rsid w:val="002237C6"/>
    <w:rsid w:val="00241C42"/>
    <w:rsid w:val="002502B1"/>
    <w:rsid w:val="00250BB3"/>
    <w:rsid w:val="00274B07"/>
    <w:rsid w:val="00277205"/>
    <w:rsid w:val="0027760B"/>
    <w:rsid w:val="002800B6"/>
    <w:rsid w:val="00294A1E"/>
    <w:rsid w:val="002B217A"/>
    <w:rsid w:val="002C041D"/>
    <w:rsid w:val="002C14FC"/>
    <w:rsid w:val="002E665D"/>
    <w:rsid w:val="002F28BB"/>
    <w:rsid w:val="00307B12"/>
    <w:rsid w:val="00310556"/>
    <w:rsid w:val="00317EB2"/>
    <w:rsid w:val="0032314D"/>
    <w:rsid w:val="003378CD"/>
    <w:rsid w:val="00352379"/>
    <w:rsid w:val="003533A8"/>
    <w:rsid w:val="00363801"/>
    <w:rsid w:val="003728D6"/>
    <w:rsid w:val="0039302B"/>
    <w:rsid w:val="003C32E2"/>
    <w:rsid w:val="003F4844"/>
    <w:rsid w:val="003F78CA"/>
    <w:rsid w:val="00411BCB"/>
    <w:rsid w:val="0041597E"/>
    <w:rsid w:val="00423269"/>
    <w:rsid w:val="0043485C"/>
    <w:rsid w:val="00444440"/>
    <w:rsid w:val="004648CB"/>
    <w:rsid w:val="0046676F"/>
    <w:rsid w:val="00474AD8"/>
    <w:rsid w:val="004960F2"/>
    <w:rsid w:val="004A5DE6"/>
    <w:rsid w:val="004B4AB8"/>
    <w:rsid w:val="004E2A47"/>
    <w:rsid w:val="004F1135"/>
    <w:rsid w:val="004F1F59"/>
    <w:rsid w:val="00510008"/>
    <w:rsid w:val="00513DF8"/>
    <w:rsid w:val="0051503C"/>
    <w:rsid w:val="00530E95"/>
    <w:rsid w:val="00536193"/>
    <w:rsid w:val="00555D09"/>
    <w:rsid w:val="00572021"/>
    <w:rsid w:val="00584EB6"/>
    <w:rsid w:val="00587127"/>
    <w:rsid w:val="00592F90"/>
    <w:rsid w:val="005C43C3"/>
    <w:rsid w:val="005D1E68"/>
    <w:rsid w:val="005D36E9"/>
    <w:rsid w:val="005F2E64"/>
    <w:rsid w:val="005F33D7"/>
    <w:rsid w:val="005F68DE"/>
    <w:rsid w:val="006314FB"/>
    <w:rsid w:val="00642895"/>
    <w:rsid w:val="00645482"/>
    <w:rsid w:val="0066135B"/>
    <w:rsid w:val="00670C5C"/>
    <w:rsid w:val="00686E7D"/>
    <w:rsid w:val="00687844"/>
    <w:rsid w:val="006A178F"/>
    <w:rsid w:val="006B484B"/>
    <w:rsid w:val="006D35B7"/>
    <w:rsid w:val="006E3259"/>
    <w:rsid w:val="006E5F7C"/>
    <w:rsid w:val="007213CB"/>
    <w:rsid w:val="00746ABA"/>
    <w:rsid w:val="00764C28"/>
    <w:rsid w:val="00773D8D"/>
    <w:rsid w:val="00797EC0"/>
    <w:rsid w:val="007E3E95"/>
    <w:rsid w:val="007E4CE3"/>
    <w:rsid w:val="007F206B"/>
    <w:rsid w:val="007F3A59"/>
    <w:rsid w:val="007F5014"/>
    <w:rsid w:val="00812A79"/>
    <w:rsid w:val="00814136"/>
    <w:rsid w:val="00866AD6"/>
    <w:rsid w:val="00877232"/>
    <w:rsid w:val="008A089E"/>
    <w:rsid w:val="008D24DC"/>
    <w:rsid w:val="00904983"/>
    <w:rsid w:val="00925C63"/>
    <w:rsid w:val="00934D4D"/>
    <w:rsid w:val="00937487"/>
    <w:rsid w:val="00941129"/>
    <w:rsid w:val="00943589"/>
    <w:rsid w:val="00947D92"/>
    <w:rsid w:val="00965696"/>
    <w:rsid w:val="00967E54"/>
    <w:rsid w:val="00980B64"/>
    <w:rsid w:val="00985128"/>
    <w:rsid w:val="009A05BE"/>
    <w:rsid w:val="009A131A"/>
    <w:rsid w:val="009A4FF6"/>
    <w:rsid w:val="009C2056"/>
    <w:rsid w:val="009E4214"/>
    <w:rsid w:val="00A01EC3"/>
    <w:rsid w:val="00A22104"/>
    <w:rsid w:val="00A44644"/>
    <w:rsid w:val="00A545BA"/>
    <w:rsid w:val="00A57117"/>
    <w:rsid w:val="00A7256F"/>
    <w:rsid w:val="00A7262C"/>
    <w:rsid w:val="00A84903"/>
    <w:rsid w:val="00AA09B3"/>
    <w:rsid w:val="00AB49F9"/>
    <w:rsid w:val="00AB68D6"/>
    <w:rsid w:val="00AC215A"/>
    <w:rsid w:val="00AC5E28"/>
    <w:rsid w:val="00AD2D26"/>
    <w:rsid w:val="00AD588A"/>
    <w:rsid w:val="00AD75A9"/>
    <w:rsid w:val="00AE60F4"/>
    <w:rsid w:val="00AE6938"/>
    <w:rsid w:val="00AE7F9E"/>
    <w:rsid w:val="00B029AF"/>
    <w:rsid w:val="00B142E4"/>
    <w:rsid w:val="00B2535E"/>
    <w:rsid w:val="00B4050E"/>
    <w:rsid w:val="00B40C3E"/>
    <w:rsid w:val="00B5241C"/>
    <w:rsid w:val="00B52A78"/>
    <w:rsid w:val="00B537D1"/>
    <w:rsid w:val="00B75A3F"/>
    <w:rsid w:val="00B75F1E"/>
    <w:rsid w:val="00B940B5"/>
    <w:rsid w:val="00BD3DD3"/>
    <w:rsid w:val="00BE7E66"/>
    <w:rsid w:val="00BF7132"/>
    <w:rsid w:val="00C01589"/>
    <w:rsid w:val="00C064E8"/>
    <w:rsid w:val="00C10B9A"/>
    <w:rsid w:val="00C14EDB"/>
    <w:rsid w:val="00C16727"/>
    <w:rsid w:val="00C34639"/>
    <w:rsid w:val="00C36548"/>
    <w:rsid w:val="00C45EFD"/>
    <w:rsid w:val="00C719EF"/>
    <w:rsid w:val="00C804E6"/>
    <w:rsid w:val="00C874D4"/>
    <w:rsid w:val="00CB3013"/>
    <w:rsid w:val="00CB558D"/>
    <w:rsid w:val="00CB55AD"/>
    <w:rsid w:val="00CD79B6"/>
    <w:rsid w:val="00D111F7"/>
    <w:rsid w:val="00D12E3A"/>
    <w:rsid w:val="00D313DD"/>
    <w:rsid w:val="00D36E7C"/>
    <w:rsid w:val="00D651DA"/>
    <w:rsid w:val="00D77407"/>
    <w:rsid w:val="00D825B3"/>
    <w:rsid w:val="00DB14B5"/>
    <w:rsid w:val="00DC0257"/>
    <w:rsid w:val="00DE692E"/>
    <w:rsid w:val="00DF2126"/>
    <w:rsid w:val="00DF28E8"/>
    <w:rsid w:val="00E17E61"/>
    <w:rsid w:val="00E311E5"/>
    <w:rsid w:val="00E37B3C"/>
    <w:rsid w:val="00E618B7"/>
    <w:rsid w:val="00E66DFB"/>
    <w:rsid w:val="00E92AA0"/>
    <w:rsid w:val="00E96BDE"/>
    <w:rsid w:val="00EA3A8B"/>
    <w:rsid w:val="00EB6048"/>
    <w:rsid w:val="00EE1335"/>
    <w:rsid w:val="00F2708C"/>
    <w:rsid w:val="00F2736C"/>
    <w:rsid w:val="00F43B3B"/>
    <w:rsid w:val="00F45221"/>
    <w:rsid w:val="00F50177"/>
    <w:rsid w:val="00F63D91"/>
    <w:rsid w:val="00F74C26"/>
    <w:rsid w:val="00FA464F"/>
    <w:rsid w:val="00FA71FE"/>
    <w:rsid w:val="00FB01C3"/>
    <w:rsid w:val="00FB5CB7"/>
    <w:rsid w:val="00FC2C36"/>
    <w:rsid w:val="00FD468E"/>
    <w:rsid w:val="00FD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0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5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1503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503C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E66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0B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F2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30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A5CD-97F8-4142-887D-5BB5D439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RASKSS</dc:creator>
  <cp:lastModifiedBy>RASKSS</cp:lastModifiedBy>
  <cp:revision>63</cp:revision>
  <cp:lastPrinted>2021-04-28T09:40:00Z</cp:lastPrinted>
  <dcterms:created xsi:type="dcterms:W3CDTF">2016-03-14T09:11:00Z</dcterms:created>
  <dcterms:modified xsi:type="dcterms:W3CDTF">2021-04-28T11:28:00Z</dcterms:modified>
</cp:coreProperties>
</file>